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F99A1" w14:textId="569F2362" w:rsidR="006646B2" w:rsidRPr="008B75B3" w:rsidRDefault="006646B2" w:rsidP="006646B2">
      <w:pPr>
        <w:jc w:val="center"/>
        <w:rPr>
          <w:rFonts w:asciiTheme="minorHAnsi" w:hAnsiTheme="minorHAnsi" w:cstheme="minorHAnsi"/>
          <w:bCs/>
          <w:sz w:val="32"/>
          <w:szCs w:val="32"/>
        </w:rPr>
      </w:pPr>
      <w:r w:rsidRPr="008B75B3">
        <w:rPr>
          <w:rFonts w:asciiTheme="minorHAnsi" w:hAnsiTheme="minorHAnsi" w:cstheme="minorHAnsi"/>
          <w:bCs/>
          <w:sz w:val="32"/>
          <w:szCs w:val="32"/>
        </w:rPr>
        <w:t>Admissions &amp; Settling In</w:t>
      </w:r>
    </w:p>
    <w:p w14:paraId="22257F5F" w14:textId="3FB749F0" w:rsidR="006646B2" w:rsidRPr="006646B2" w:rsidRDefault="006646B2" w:rsidP="006646B2">
      <w:pPr>
        <w:jc w:val="center"/>
        <w:rPr>
          <w:rFonts w:asciiTheme="minorHAnsi" w:hAnsiTheme="minorHAnsi" w:cstheme="minorHAnsi"/>
          <w:szCs w:val="22"/>
        </w:rPr>
      </w:pPr>
    </w:p>
    <w:p w14:paraId="2ABD46B5" w14:textId="77777777" w:rsidR="00F8211C" w:rsidRDefault="00F8211C" w:rsidP="006646B2">
      <w:pPr>
        <w:rPr>
          <w:rFonts w:asciiTheme="minorHAnsi" w:hAnsiTheme="minorHAnsi" w:cstheme="minorHAnsi"/>
          <w:b/>
          <w:szCs w:val="22"/>
        </w:rPr>
      </w:pPr>
    </w:p>
    <w:p w14:paraId="139416BD" w14:textId="5A7DE4BF" w:rsidR="006646B2" w:rsidRPr="006646B2" w:rsidRDefault="006646B2" w:rsidP="006646B2">
      <w:pPr>
        <w:rPr>
          <w:rFonts w:asciiTheme="minorHAnsi" w:hAnsiTheme="minorHAnsi" w:cstheme="minorHAnsi"/>
          <w:b/>
          <w:szCs w:val="22"/>
        </w:rPr>
      </w:pPr>
      <w:r w:rsidRPr="006646B2">
        <w:rPr>
          <w:rFonts w:asciiTheme="minorHAnsi" w:hAnsiTheme="minorHAnsi" w:cstheme="minorHAnsi"/>
          <w:b/>
          <w:szCs w:val="22"/>
        </w:rPr>
        <w:t>Policy</w:t>
      </w:r>
    </w:p>
    <w:p w14:paraId="3338FF1E" w14:textId="692C4391" w:rsidR="006646B2" w:rsidRDefault="006646B2" w:rsidP="006646B2">
      <w:pPr>
        <w:rPr>
          <w:rFonts w:asciiTheme="minorHAnsi" w:hAnsiTheme="minorHAnsi" w:cstheme="minorHAnsi"/>
          <w:szCs w:val="22"/>
        </w:rPr>
      </w:pPr>
      <w:r w:rsidRPr="006646B2">
        <w:rPr>
          <w:rFonts w:asciiTheme="minorHAnsi" w:hAnsiTheme="minorHAnsi" w:cstheme="minorHAnsi"/>
          <w:szCs w:val="22"/>
        </w:rPr>
        <w:t xml:space="preserve">In our setting we want children and families to enjoy being involved, children need to know that other adults care about them and will help them to play with the activities offered at our setting; parents need to feel confident in the ability of the adults in our setting to look after and encourage their children to benefit from time spent in our setting. Upset children cannot relax and enjoy the activities available. Each child will be assigned a key person who will ensure the individual needs of their child are met. </w:t>
      </w:r>
    </w:p>
    <w:p w14:paraId="62290164" w14:textId="77777777" w:rsidR="00A13DCB" w:rsidRDefault="00A13DCB" w:rsidP="006646B2">
      <w:pPr>
        <w:rPr>
          <w:rFonts w:asciiTheme="minorHAnsi" w:hAnsiTheme="minorHAnsi" w:cstheme="minorHAnsi"/>
          <w:szCs w:val="22"/>
        </w:rPr>
      </w:pPr>
    </w:p>
    <w:p w14:paraId="3F969C26" w14:textId="15DAE833" w:rsidR="00A13DCB" w:rsidRDefault="00A13DCB" w:rsidP="006646B2">
      <w:pPr>
        <w:rPr>
          <w:rFonts w:asciiTheme="minorHAnsi" w:hAnsiTheme="minorHAnsi" w:cstheme="minorHAnsi"/>
          <w:szCs w:val="22"/>
        </w:rPr>
      </w:pPr>
      <w:r>
        <w:rPr>
          <w:rFonts w:asciiTheme="minorHAnsi" w:hAnsiTheme="minorHAnsi" w:cstheme="minorHAnsi"/>
          <w:szCs w:val="22"/>
        </w:rPr>
        <w:t>Each child must be registered for a minimum of two sessions per week. This is to help the child settle and to-</w:t>
      </w:r>
    </w:p>
    <w:p w14:paraId="6C805147" w14:textId="7DEE66ED" w:rsidR="00A13DCB" w:rsidRPr="00A13DCB" w:rsidRDefault="00A13DCB" w:rsidP="00A13DCB">
      <w:pPr>
        <w:pStyle w:val="ListParagraph"/>
        <w:numPr>
          <w:ilvl w:val="0"/>
          <w:numId w:val="3"/>
        </w:numPr>
        <w:rPr>
          <w:rFonts w:asciiTheme="minorHAnsi" w:hAnsiTheme="minorHAnsi" w:cstheme="minorHAnsi"/>
          <w:bCs/>
          <w:szCs w:val="22"/>
        </w:rPr>
      </w:pPr>
      <w:r w:rsidRPr="00A13DCB">
        <w:rPr>
          <w:rFonts w:asciiTheme="minorHAnsi" w:hAnsiTheme="minorHAnsi" w:cstheme="minorHAnsi"/>
          <w:bCs/>
          <w:szCs w:val="22"/>
        </w:rPr>
        <w:t>Become used to the</w:t>
      </w:r>
      <w:r>
        <w:rPr>
          <w:rFonts w:asciiTheme="minorHAnsi" w:hAnsiTheme="minorHAnsi" w:cstheme="minorHAnsi"/>
          <w:bCs/>
          <w:szCs w:val="22"/>
        </w:rPr>
        <w:t xml:space="preserve"> setting and the</w:t>
      </w:r>
      <w:r w:rsidRPr="00A13DCB">
        <w:rPr>
          <w:rFonts w:asciiTheme="minorHAnsi" w:hAnsiTheme="minorHAnsi" w:cstheme="minorHAnsi"/>
          <w:bCs/>
          <w:szCs w:val="22"/>
        </w:rPr>
        <w:t xml:space="preserve"> routine of attending </w:t>
      </w:r>
      <w:proofErr w:type="gramStart"/>
      <w:r w:rsidRPr="00A13DCB">
        <w:rPr>
          <w:rFonts w:asciiTheme="minorHAnsi" w:hAnsiTheme="minorHAnsi" w:cstheme="minorHAnsi"/>
          <w:bCs/>
          <w:szCs w:val="22"/>
        </w:rPr>
        <w:t>playgroup</w:t>
      </w:r>
      <w:proofErr w:type="gramEnd"/>
    </w:p>
    <w:p w14:paraId="33660061" w14:textId="77777777" w:rsidR="00A13DCB" w:rsidRPr="00A13DCB" w:rsidRDefault="00A13DCB" w:rsidP="00A13DCB">
      <w:pPr>
        <w:pStyle w:val="ListParagraph"/>
        <w:numPr>
          <w:ilvl w:val="0"/>
          <w:numId w:val="3"/>
        </w:numPr>
        <w:rPr>
          <w:rFonts w:asciiTheme="minorHAnsi" w:hAnsiTheme="minorHAnsi" w:cstheme="minorHAnsi"/>
          <w:bCs/>
          <w:szCs w:val="22"/>
          <w:u w:val="single"/>
        </w:rPr>
      </w:pPr>
      <w:r>
        <w:rPr>
          <w:rFonts w:asciiTheme="minorHAnsi" w:hAnsiTheme="minorHAnsi" w:cstheme="minorHAnsi"/>
          <w:bCs/>
          <w:szCs w:val="22"/>
        </w:rPr>
        <w:t xml:space="preserve">Establish a bond with their key person and other members of </w:t>
      </w:r>
      <w:proofErr w:type="gramStart"/>
      <w:r>
        <w:rPr>
          <w:rFonts w:asciiTheme="minorHAnsi" w:hAnsiTheme="minorHAnsi" w:cstheme="minorHAnsi"/>
          <w:bCs/>
          <w:szCs w:val="22"/>
        </w:rPr>
        <w:t>staff</w:t>
      </w:r>
      <w:proofErr w:type="gramEnd"/>
    </w:p>
    <w:p w14:paraId="18838ABD" w14:textId="1B879650" w:rsidR="00A13DCB" w:rsidRPr="00A13DCB" w:rsidRDefault="00A13DCB" w:rsidP="00A13DCB">
      <w:pPr>
        <w:pStyle w:val="ListParagraph"/>
        <w:numPr>
          <w:ilvl w:val="0"/>
          <w:numId w:val="3"/>
        </w:numPr>
        <w:rPr>
          <w:rFonts w:asciiTheme="minorHAnsi" w:hAnsiTheme="minorHAnsi" w:cstheme="minorHAnsi"/>
          <w:bCs/>
          <w:szCs w:val="22"/>
          <w:u w:val="single"/>
        </w:rPr>
      </w:pPr>
      <w:r>
        <w:rPr>
          <w:rFonts w:asciiTheme="minorHAnsi" w:hAnsiTheme="minorHAnsi" w:cstheme="minorHAnsi"/>
          <w:bCs/>
          <w:szCs w:val="22"/>
        </w:rPr>
        <w:t xml:space="preserve">Become familiar with other children attending the same </w:t>
      </w:r>
      <w:proofErr w:type="gramStart"/>
      <w:r>
        <w:rPr>
          <w:rFonts w:asciiTheme="minorHAnsi" w:hAnsiTheme="minorHAnsi" w:cstheme="minorHAnsi"/>
          <w:bCs/>
          <w:szCs w:val="22"/>
        </w:rPr>
        <w:t>session</w:t>
      </w:r>
      <w:proofErr w:type="gramEnd"/>
    </w:p>
    <w:p w14:paraId="09D915E8" w14:textId="4CEDA891" w:rsidR="00A13DCB" w:rsidRPr="00A13DCB" w:rsidRDefault="00A13DCB" w:rsidP="00A13DCB">
      <w:pPr>
        <w:rPr>
          <w:rFonts w:asciiTheme="minorHAnsi" w:hAnsiTheme="minorHAnsi" w:cstheme="minorHAnsi"/>
          <w:bCs/>
          <w:szCs w:val="22"/>
        </w:rPr>
      </w:pPr>
      <w:r>
        <w:rPr>
          <w:rFonts w:asciiTheme="minorHAnsi" w:hAnsiTheme="minorHAnsi" w:cstheme="minorHAnsi"/>
          <w:bCs/>
          <w:szCs w:val="22"/>
        </w:rPr>
        <w:t>This is particularly important to ensure a smooth settling in period for a child attending playgroup.</w:t>
      </w:r>
    </w:p>
    <w:p w14:paraId="6CD204EC" w14:textId="77777777" w:rsidR="00F8211C" w:rsidRDefault="00F8211C" w:rsidP="006646B2">
      <w:pPr>
        <w:rPr>
          <w:rFonts w:asciiTheme="minorHAnsi" w:hAnsiTheme="minorHAnsi" w:cstheme="minorHAnsi"/>
          <w:b/>
          <w:szCs w:val="22"/>
        </w:rPr>
      </w:pPr>
    </w:p>
    <w:p w14:paraId="0E55ECAF" w14:textId="3A4E66FF" w:rsidR="006646B2" w:rsidRPr="006646B2" w:rsidRDefault="006646B2" w:rsidP="006646B2">
      <w:pPr>
        <w:rPr>
          <w:rFonts w:asciiTheme="minorHAnsi" w:hAnsiTheme="minorHAnsi" w:cstheme="minorHAnsi"/>
          <w:b/>
          <w:szCs w:val="22"/>
        </w:rPr>
      </w:pPr>
      <w:r>
        <w:rPr>
          <w:rFonts w:asciiTheme="minorHAnsi" w:hAnsiTheme="minorHAnsi" w:cstheme="minorHAnsi"/>
          <w:b/>
          <w:szCs w:val="22"/>
        </w:rPr>
        <w:t>Procedure</w:t>
      </w:r>
    </w:p>
    <w:p w14:paraId="575B3F5A" w14:textId="77777777" w:rsidR="00A13DCB" w:rsidRDefault="006646B2" w:rsidP="00A13DCB">
      <w:pPr>
        <w:rPr>
          <w:rFonts w:asciiTheme="minorHAnsi" w:hAnsiTheme="minorHAnsi" w:cstheme="minorHAnsi"/>
          <w:szCs w:val="22"/>
        </w:rPr>
      </w:pPr>
      <w:r w:rsidRPr="006646B2">
        <w:rPr>
          <w:rFonts w:asciiTheme="minorHAnsi" w:hAnsiTheme="minorHAnsi" w:cstheme="minorHAnsi"/>
          <w:szCs w:val="22"/>
        </w:rPr>
        <w:t xml:space="preserve">Our setting welcomes all families from the local area, </w:t>
      </w:r>
      <w:proofErr w:type="gramStart"/>
      <w:r w:rsidRPr="006646B2">
        <w:rPr>
          <w:rFonts w:asciiTheme="minorHAnsi" w:hAnsiTheme="minorHAnsi" w:cstheme="minorHAnsi"/>
          <w:szCs w:val="22"/>
        </w:rPr>
        <w:t>in order for</w:t>
      </w:r>
      <w:proofErr w:type="gramEnd"/>
      <w:r w:rsidRPr="006646B2">
        <w:rPr>
          <w:rFonts w:asciiTheme="minorHAnsi" w:hAnsiTheme="minorHAnsi" w:cstheme="minorHAnsi"/>
          <w:szCs w:val="22"/>
        </w:rPr>
        <w:t xml:space="preserve"> families to know this we-</w:t>
      </w:r>
    </w:p>
    <w:p w14:paraId="6834FAAC" w14:textId="68FDEC2F" w:rsidR="006646B2" w:rsidRPr="00A13DCB" w:rsidRDefault="006646B2" w:rsidP="00A13DCB">
      <w:pPr>
        <w:pStyle w:val="ListParagraph"/>
        <w:numPr>
          <w:ilvl w:val="0"/>
          <w:numId w:val="6"/>
        </w:numPr>
        <w:rPr>
          <w:rFonts w:asciiTheme="minorHAnsi" w:hAnsiTheme="minorHAnsi" w:cstheme="minorHAnsi"/>
          <w:szCs w:val="22"/>
        </w:rPr>
      </w:pPr>
      <w:r w:rsidRPr="00A13DCB">
        <w:rPr>
          <w:rFonts w:asciiTheme="minorHAnsi" w:hAnsiTheme="minorHAnsi" w:cstheme="minorHAnsi"/>
          <w:szCs w:val="22"/>
        </w:rPr>
        <w:t xml:space="preserve">Publicise our service in local shops, community centre, </w:t>
      </w:r>
      <w:proofErr w:type="gramStart"/>
      <w:r w:rsidRPr="00A13DCB">
        <w:rPr>
          <w:rFonts w:asciiTheme="minorHAnsi" w:hAnsiTheme="minorHAnsi" w:cstheme="minorHAnsi"/>
          <w:szCs w:val="22"/>
        </w:rPr>
        <w:t>school</w:t>
      </w:r>
      <w:proofErr w:type="gramEnd"/>
      <w:r w:rsidRPr="00A13DCB">
        <w:rPr>
          <w:rFonts w:asciiTheme="minorHAnsi" w:hAnsiTheme="minorHAnsi" w:cstheme="minorHAnsi"/>
          <w:szCs w:val="22"/>
        </w:rPr>
        <w:t xml:space="preserve"> and other places where families with young</w:t>
      </w:r>
      <w:r w:rsidR="00B71DDA">
        <w:rPr>
          <w:rFonts w:asciiTheme="minorHAnsi" w:hAnsiTheme="minorHAnsi" w:cstheme="minorHAnsi"/>
          <w:szCs w:val="22"/>
        </w:rPr>
        <w:t xml:space="preserve"> </w:t>
      </w:r>
      <w:r w:rsidRPr="00A13DCB">
        <w:rPr>
          <w:rFonts w:asciiTheme="minorHAnsi" w:hAnsiTheme="minorHAnsi" w:cstheme="minorHAnsi"/>
          <w:szCs w:val="22"/>
        </w:rPr>
        <w:t>children are likely to attend.</w:t>
      </w:r>
    </w:p>
    <w:p w14:paraId="53819550" w14:textId="77777777" w:rsidR="006646B2" w:rsidRPr="00A13DCB" w:rsidRDefault="006646B2" w:rsidP="00A13DCB">
      <w:pPr>
        <w:pStyle w:val="ListParagraph"/>
        <w:numPr>
          <w:ilvl w:val="0"/>
          <w:numId w:val="5"/>
        </w:numPr>
        <w:rPr>
          <w:rFonts w:asciiTheme="minorHAnsi" w:hAnsiTheme="minorHAnsi" w:cstheme="minorHAnsi"/>
          <w:szCs w:val="22"/>
        </w:rPr>
      </w:pPr>
      <w:r w:rsidRPr="00A13DCB">
        <w:rPr>
          <w:rFonts w:asciiTheme="minorHAnsi" w:hAnsiTheme="minorHAnsi" w:cstheme="minorHAnsi"/>
          <w:szCs w:val="22"/>
        </w:rPr>
        <w:t>Our waiting list operates on age.</w:t>
      </w:r>
    </w:p>
    <w:p w14:paraId="2D4A0F6E" w14:textId="77777777" w:rsidR="006646B2" w:rsidRPr="00A13DCB" w:rsidRDefault="006646B2" w:rsidP="00A13DCB">
      <w:pPr>
        <w:pStyle w:val="ListParagraph"/>
        <w:numPr>
          <w:ilvl w:val="0"/>
          <w:numId w:val="5"/>
        </w:numPr>
        <w:rPr>
          <w:rFonts w:asciiTheme="minorHAnsi" w:hAnsiTheme="minorHAnsi" w:cstheme="minorHAnsi"/>
          <w:szCs w:val="22"/>
        </w:rPr>
      </w:pPr>
      <w:r w:rsidRPr="00A13DCB">
        <w:rPr>
          <w:rFonts w:asciiTheme="minorHAnsi" w:hAnsiTheme="minorHAnsi" w:cstheme="minorHAnsi"/>
          <w:szCs w:val="22"/>
        </w:rPr>
        <w:t>Ensure our information makes it clear that all families are welcome.</w:t>
      </w:r>
    </w:p>
    <w:p w14:paraId="0D3EC1FC" w14:textId="77777777" w:rsidR="006646B2" w:rsidRPr="00A13DCB" w:rsidRDefault="006646B2" w:rsidP="00A13DCB">
      <w:pPr>
        <w:pStyle w:val="ListParagraph"/>
        <w:numPr>
          <w:ilvl w:val="0"/>
          <w:numId w:val="5"/>
        </w:numPr>
        <w:rPr>
          <w:rFonts w:asciiTheme="minorHAnsi" w:hAnsiTheme="minorHAnsi" w:cstheme="minorHAnsi"/>
          <w:szCs w:val="22"/>
        </w:rPr>
      </w:pPr>
      <w:r w:rsidRPr="00A13DCB">
        <w:rPr>
          <w:rFonts w:asciiTheme="minorHAnsi" w:hAnsiTheme="minorHAnsi" w:cstheme="minorHAnsi"/>
          <w:szCs w:val="22"/>
        </w:rPr>
        <w:t>Provide information verbally and written in the form of a prospectus for new families and as regular newsletters throughout the year.</w:t>
      </w:r>
    </w:p>
    <w:p w14:paraId="22898006" w14:textId="77777777" w:rsidR="00F8211C" w:rsidRDefault="00F8211C" w:rsidP="006646B2">
      <w:pPr>
        <w:rPr>
          <w:rFonts w:asciiTheme="minorHAnsi" w:hAnsiTheme="minorHAnsi" w:cstheme="minorHAnsi"/>
          <w:b/>
          <w:szCs w:val="22"/>
        </w:rPr>
      </w:pPr>
    </w:p>
    <w:p w14:paraId="354AEAC8" w14:textId="5013CC17" w:rsidR="006646B2" w:rsidRPr="006646B2" w:rsidRDefault="006646B2" w:rsidP="006646B2">
      <w:pPr>
        <w:rPr>
          <w:rFonts w:asciiTheme="minorHAnsi" w:hAnsiTheme="minorHAnsi" w:cstheme="minorHAnsi"/>
          <w:b/>
          <w:szCs w:val="22"/>
        </w:rPr>
      </w:pPr>
      <w:r w:rsidRPr="006646B2">
        <w:rPr>
          <w:rFonts w:asciiTheme="minorHAnsi" w:hAnsiTheme="minorHAnsi" w:cstheme="minorHAnsi"/>
          <w:b/>
          <w:szCs w:val="22"/>
        </w:rPr>
        <w:t xml:space="preserve">When children are ready to start attending we </w:t>
      </w:r>
      <w:proofErr w:type="gramStart"/>
      <w:r w:rsidRPr="006646B2">
        <w:rPr>
          <w:rFonts w:asciiTheme="minorHAnsi" w:hAnsiTheme="minorHAnsi" w:cstheme="minorHAnsi"/>
          <w:b/>
          <w:szCs w:val="22"/>
        </w:rPr>
        <w:t>will :</w:t>
      </w:r>
      <w:proofErr w:type="gramEnd"/>
      <w:r w:rsidRPr="006646B2">
        <w:rPr>
          <w:rFonts w:asciiTheme="minorHAnsi" w:hAnsiTheme="minorHAnsi" w:cstheme="minorHAnsi"/>
          <w:b/>
          <w:szCs w:val="22"/>
        </w:rPr>
        <w:t>-</w:t>
      </w:r>
    </w:p>
    <w:p w14:paraId="10542A7C" w14:textId="57BE0E51" w:rsidR="006646B2" w:rsidRPr="00A13DCB" w:rsidRDefault="006646B2" w:rsidP="00A13DCB">
      <w:pPr>
        <w:numPr>
          <w:ilvl w:val="0"/>
          <w:numId w:val="2"/>
        </w:numPr>
        <w:rPr>
          <w:rFonts w:asciiTheme="minorHAnsi" w:hAnsiTheme="minorHAnsi" w:cstheme="minorHAnsi"/>
          <w:szCs w:val="22"/>
        </w:rPr>
      </w:pPr>
      <w:r w:rsidRPr="006646B2">
        <w:rPr>
          <w:rFonts w:asciiTheme="minorHAnsi" w:hAnsiTheme="minorHAnsi" w:cstheme="minorHAnsi"/>
          <w:szCs w:val="22"/>
        </w:rPr>
        <w:t xml:space="preserve">Encourage parents, with their child, to visit our setting on </w:t>
      </w:r>
      <w:proofErr w:type="gramStart"/>
      <w:r w:rsidRPr="006646B2">
        <w:rPr>
          <w:rFonts w:asciiTheme="minorHAnsi" w:hAnsiTheme="minorHAnsi" w:cstheme="minorHAnsi"/>
          <w:szCs w:val="22"/>
        </w:rPr>
        <w:t>a number of</w:t>
      </w:r>
      <w:proofErr w:type="gramEnd"/>
      <w:r w:rsidRPr="006646B2">
        <w:rPr>
          <w:rFonts w:asciiTheme="minorHAnsi" w:hAnsiTheme="minorHAnsi" w:cstheme="minorHAnsi"/>
          <w:szCs w:val="22"/>
        </w:rPr>
        <w:t xml:space="preserve"> occasions before their child is due to start attending alone.</w:t>
      </w:r>
    </w:p>
    <w:p w14:paraId="683BE635" w14:textId="26D8C5A7" w:rsidR="006646B2" w:rsidRPr="00A13DCB" w:rsidRDefault="006646B2" w:rsidP="00A13DCB">
      <w:pPr>
        <w:numPr>
          <w:ilvl w:val="0"/>
          <w:numId w:val="2"/>
        </w:numPr>
        <w:rPr>
          <w:rFonts w:asciiTheme="minorHAnsi" w:hAnsiTheme="minorHAnsi" w:cstheme="minorHAnsi"/>
          <w:szCs w:val="22"/>
        </w:rPr>
      </w:pPr>
      <w:r w:rsidRPr="006646B2">
        <w:rPr>
          <w:rFonts w:asciiTheme="minorHAnsi" w:hAnsiTheme="minorHAnsi" w:cstheme="minorHAnsi"/>
          <w:szCs w:val="22"/>
        </w:rPr>
        <w:t>Agree how we will introduce and settle a child into our setting with the parents to ensure the individual needs of the child/family are met.</w:t>
      </w:r>
    </w:p>
    <w:p w14:paraId="353355C0" w14:textId="05B0B7E0" w:rsidR="006646B2" w:rsidRPr="00A13DCB" w:rsidRDefault="006646B2" w:rsidP="00A13DCB">
      <w:pPr>
        <w:numPr>
          <w:ilvl w:val="0"/>
          <w:numId w:val="2"/>
        </w:numPr>
        <w:rPr>
          <w:rFonts w:asciiTheme="minorHAnsi" w:hAnsiTheme="minorHAnsi" w:cstheme="minorHAnsi"/>
          <w:szCs w:val="22"/>
        </w:rPr>
      </w:pPr>
      <w:r w:rsidRPr="006646B2">
        <w:rPr>
          <w:rFonts w:asciiTheme="minorHAnsi" w:hAnsiTheme="minorHAnsi" w:cstheme="minorHAnsi"/>
          <w:szCs w:val="22"/>
        </w:rPr>
        <w:t xml:space="preserve">Children will be allocated a key </w:t>
      </w:r>
      <w:proofErr w:type="gramStart"/>
      <w:r w:rsidRPr="006646B2">
        <w:rPr>
          <w:rFonts w:asciiTheme="minorHAnsi" w:hAnsiTheme="minorHAnsi" w:cstheme="minorHAnsi"/>
          <w:szCs w:val="22"/>
        </w:rPr>
        <w:t>person,</w:t>
      </w:r>
      <w:proofErr w:type="gramEnd"/>
      <w:r w:rsidRPr="006646B2">
        <w:rPr>
          <w:rFonts w:asciiTheme="minorHAnsi" w:hAnsiTheme="minorHAnsi" w:cstheme="minorHAnsi"/>
          <w:szCs w:val="22"/>
        </w:rPr>
        <w:t xml:space="preserve"> a record of each key person and their children will be kept.</w:t>
      </w:r>
    </w:p>
    <w:p w14:paraId="39759A5C" w14:textId="138D817D" w:rsidR="006646B2" w:rsidRPr="00A13DCB" w:rsidRDefault="006646B2" w:rsidP="00A13DCB">
      <w:pPr>
        <w:numPr>
          <w:ilvl w:val="0"/>
          <w:numId w:val="2"/>
        </w:numPr>
        <w:rPr>
          <w:rFonts w:asciiTheme="minorHAnsi" w:hAnsiTheme="minorHAnsi" w:cstheme="minorHAnsi"/>
          <w:szCs w:val="22"/>
        </w:rPr>
      </w:pPr>
      <w:r w:rsidRPr="006646B2">
        <w:rPr>
          <w:rFonts w:asciiTheme="minorHAnsi" w:hAnsiTheme="minorHAnsi" w:cstheme="minorHAnsi"/>
          <w:szCs w:val="22"/>
        </w:rPr>
        <w:t xml:space="preserve">The key person will familiarise the child with the setting. </w:t>
      </w:r>
    </w:p>
    <w:p w14:paraId="3E6B3819" w14:textId="61FF3B89" w:rsidR="006646B2" w:rsidRPr="00A13DCB" w:rsidRDefault="006646B2" w:rsidP="00A13DCB">
      <w:pPr>
        <w:numPr>
          <w:ilvl w:val="0"/>
          <w:numId w:val="2"/>
        </w:numPr>
        <w:rPr>
          <w:rFonts w:asciiTheme="minorHAnsi" w:hAnsiTheme="minorHAnsi" w:cstheme="minorHAnsi"/>
          <w:szCs w:val="22"/>
        </w:rPr>
      </w:pPr>
      <w:r w:rsidRPr="006646B2">
        <w:rPr>
          <w:rFonts w:asciiTheme="minorHAnsi" w:hAnsiTheme="minorHAnsi" w:cstheme="minorHAnsi"/>
          <w:szCs w:val="22"/>
        </w:rPr>
        <w:t>Welcome parents at our sessions until they feel confident their child has settled and no longer needs them to stay.</w:t>
      </w:r>
    </w:p>
    <w:p w14:paraId="58C4659D" w14:textId="5D48DEEE" w:rsidR="006646B2" w:rsidRPr="00A13DCB" w:rsidRDefault="006646B2" w:rsidP="00A13DCB">
      <w:pPr>
        <w:numPr>
          <w:ilvl w:val="0"/>
          <w:numId w:val="2"/>
        </w:numPr>
        <w:rPr>
          <w:rFonts w:asciiTheme="minorHAnsi" w:hAnsiTheme="minorHAnsi" w:cstheme="minorHAnsi"/>
          <w:szCs w:val="22"/>
        </w:rPr>
      </w:pPr>
      <w:r w:rsidRPr="006646B2">
        <w:rPr>
          <w:rFonts w:asciiTheme="minorHAnsi" w:hAnsiTheme="minorHAnsi" w:cstheme="minorHAnsi"/>
          <w:szCs w:val="22"/>
        </w:rPr>
        <w:t>Increase the time at each session new children will stay; this will be agreed with the parents.</w:t>
      </w:r>
    </w:p>
    <w:p w14:paraId="6A3E4679" w14:textId="3A320710" w:rsidR="006646B2" w:rsidRPr="00A13DCB" w:rsidRDefault="006646B2" w:rsidP="006646B2">
      <w:pPr>
        <w:numPr>
          <w:ilvl w:val="0"/>
          <w:numId w:val="2"/>
        </w:numPr>
        <w:rPr>
          <w:rFonts w:asciiTheme="minorHAnsi" w:hAnsiTheme="minorHAnsi" w:cstheme="minorHAnsi"/>
          <w:szCs w:val="22"/>
        </w:rPr>
      </w:pPr>
      <w:r w:rsidRPr="006646B2">
        <w:rPr>
          <w:rFonts w:asciiTheme="minorHAnsi" w:hAnsiTheme="minorHAnsi" w:cstheme="minorHAnsi"/>
          <w:szCs w:val="22"/>
        </w:rPr>
        <w:t>Reassure parents who are anxious about their child by giving them information about their child's activities and welfare while attending our setting.</w:t>
      </w:r>
    </w:p>
    <w:p w14:paraId="333ACF72" w14:textId="7816F58C" w:rsidR="006646B2" w:rsidRPr="00A13DCB" w:rsidRDefault="006646B2" w:rsidP="006646B2">
      <w:pPr>
        <w:numPr>
          <w:ilvl w:val="0"/>
          <w:numId w:val="2"/>
        </w:numPr>
        <w:rPr>
          <w:rFonts w:asciiTheme="minorHAnsi" w:hAnsiTheme="minorHAnsi" w:cstheme="minorHAnsi"/>
          <w:szCs w:val="22"/>
        </w:rPr>
      </w:pPr>
      <w:r w:rsidRPr="006646B2">
        <w:rPr>
          <w:rFonts w:asciiTheme="minorHAnsi" w:hAnsiTheme="minorHAnsi" w:cstheme="minorHAnsi"/>
          <w:szCs w:val="22"/>
        </w:rPr>
        <w:t xml:space="preserve">Introduce new starters into our setting in small numbers over a planned </w:t>
      </w:r>
      <w:proofErr w:type="gramStart"/>
      <w:r w:rsidRPr="006646B2">
        <w:rPr>
          <w:rFonts w:asciiTheme="minorHAnsi" w:hAnsiTheme="minorHAnsi" w:cstheme="minorHAnsi"/>
          <w:szCs w:val="22"/>
        </w:rPr>
        <w:t>period of time</w:t>
      </w:r>
      <w:proofErr w:type="gramEnd"/>
      <w:r w:rsidRPr="006646B2">
        <w:rPr>
          <w:rFonts w:asciiTheme="minorHAnsi" w:hAnsiTheme="minorHAnsi" w:cstheme="minorHAnsi"/>
          <w:szCs w:val="22"/>
        </w:rPr>
        <w:t xml:space="preserve"> to allow each child the time and support needed to settle.</w:t>
      </w:r>
    </w:p>
    <w:p w14:paraId="7235142A" w14:textId="0FF4010A" w:rsidR="006646B2" w:rsidRPr="006646B2" w:rsidRDefault="006646B2" w:rsidP="006646B2">
      <w:pPr>
        <w:numPr>
          <w:ilvl w:val="0"/>
          <w:numId w:val="2"/>
        </w:numPr>
        <w:rPr>
          <w:rFonts w:asciiTheme="minorHAnsi" w:hAnsiTheme="minorHAnsi" w:cstheme="minorHAnsi"/>
          <w:szCs w:val="22"/>
        </w:rPr>
      </w:pPr>
      <w:r w:rsidRPr="006646B2">
        <w:rPr>
          <w:rFonts w:asciiTheme="minorHAnsi" w:hAnsiTheme="minorHAnsi" w:cstheme="minorHAnsi"/>
          <w:szCs w:val="22"/>
        </w:rPr>
        <w:t>Staff will always be available to discuss any concerns or other issues with parents/carers regarding their child and attendance at the setting</w:t>
      </w:r>
      <w:r w:rsidR="00F010DA">
        <w:rPr>
          <w:rFonts w:asciiTheme="minorHAnsi" w:hAnsiTheme="minorHAnsi" w:cstheme="minorHAnsi"/>
          <w:szCs w:val="22"/>
        </w:rPr>
        <w:t>.</w:t>
      </w:r>
    </w:p>
    <w:p w14:paraId="53EC0855" w14:textId="77777777" w:rsidR="006646B2" w:rsidRPr="006646B2" w:rsidRDefault="006646B2">
      <w:pPr>
        <w:rPr>
          <w:rFonts w:asciiTheme="minorHAnsi" w:hAnsiTheme="minorHAnsi" w:cstheme="minorHAnsi"/>
        </w:rPr>
      </w:pPr>
    </w:p>
    <w:sectPr w:rsidR="006646B2" w:rsidRPr="006646B2" w:rsidSect="00C45FEF">
      <w:footerReference w:type="default" r:id="rId7"/>
      <w:pgSz w:w="11906" w:h="16838"/>
      <w:pgMar w:top="720"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3E4CE" w14:textId="77777777" w:rsidR="00550A7F" w:rsidRDefault="00550A7F" w:rsidP="00C45FEF">
      <w:r>
        <w:separator/>
      </w:r>
    </w:p>
  </w:endnote>
  <w:endnote w:type="continuationSeparator" w:id="0">
    <w:p w14:paraId="100BF074" w14:textId="77777777" w:rsidR="00550A7F" w:rsidRDefault="00550A7F" w:rsidP="00C45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8798724"/>
      <w:docPartObj>
        <w:docPartGallery w:val="Page Numbers (Bottom of Page)"/>
        <w:docPartUnique/>
      </w:docPartObj>
    </w:sdtPr>
    <w:sdtEndPr>
      <w:rPr>
        <w:noProof/>
      </w:rPr>
    </w:sdtEndPr>
    <w:sdtContent>
      <w:p w14:paraId="48E74C8E" w14:textId="55B09540" w:rsidR="00C45FEF" w:rsidRDefault="00C45FEF">
        <w:pPr>
          <w:pStyle w:val="Footer"/>
          <w:jc w:val="right"/>
        </w:pPr>
        <w:r>
          <w:t>3</w:t>
        </w:r>
      </w:p>
    </w:sdtContent>
  </w:sdt>
  <w:p w14:paraId="62BC6776" w14:textId="77777777" w:rsidR="00C45FEF" w:rsidRDefault="00C45F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5C560" w14:textId="77777777" w:rsidR="00550A7F" w:rsidRDefault="00550A7F" w:rsidP="00C45FEF">
      <w:r>
        <w:separator/>
      </w:r>
    </w:p>
  </w:footnote>
  <w:footnote w:type="continuationSeparator" w:id="0">
    <w:p w14:paraId="7EB9307B" w14:textId="77777777" w:rsidR="00550A7F" w:rsidRDefault="00550A7F" w:rsidP="00C45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3694F"/>
    <w:multiLevelType w:val="hybridMultilevel"/>
    <w:tmpl w:val="6D44320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42571A"/>
    <w:multiLevelType w:val="hybridMultilevel"/>
    <w:tmpl w:val="78B8B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BA4EF4"/>
    <w:multiLevelType w:val="hybridMultilevel"/>
    <w:tmpl w:val="7004D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0D7779"/>
    <w:multiLevelType w:val="hybridMultilevel"/>
    <w:tmpl w:val="4D2A9D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37C54AA2"/>
    <w:multiLevelType w:val="hybridMultilevel"/>
    <w:tmpl w:val="F6280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299517D"/>
    <w:multiLevelType w:val="hybridMultilevel"/>
    <w:tmpl w:val="F52A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9532932">
    <w:abstractNumId w:val="0"/>
  </w:num>
  <w:num w:numId="2" w16cid:durableId="379790258">
    <w:abstractNumId w:val="1"/>
  </w:num>
  <w:num w:numId="3" w16cid:durableId="1972400326">
    <w:abstractNumId w:val="2"/>
  </w:num>
  <w:num w:numId="4" w16cid:durableId="721291301">
    <w:abstractNumId w:val="3"/>
  </w:num>
  <w:num w:numId="5" w16cid:durableId="1973249523">
    <w:abstractNumId w:val="4"/>
  </w:num>
  <w:num w:numId="6" w16cid:durableId="112094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6B2"/>
    <w:rsid w:val="0049187E"/>
    <w:rsid w:val="00522DA2"/>
    <w:rsid w:val="00550A7F"/>
    <w:rsid w:val="00625C68"/>
    <w:rsid w:val="006646B2"/>
    <w:rsid w:val="008B75B3"/>
    <w:rsid w:val="00967A1A"/>
    <w:rsid w:val="00A13DCB"/>
    <w:rsid w:val="00A15475"/>
    <w:rsid w:val="00B71DDA"/>
    <w:rsid w:val="00C36DB2"/>
    <w:rsid w:val="00C45FEF"/>
    <w:rsid w:val="00F010DA"/>
    <w:rsid w:val="00F821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04DCE"/>
  <w15:chartTrackingRefBased/>
  <w15:docId w15:val="{B002DE6B-C81B-40F7-A15D-0B2454F11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6B2"/>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6B2"/>
    <w:pPr>
      <w:ind w:left="720"/>
    </w:pPr>
  </w:style>
  <w:style w:type="paragraph" w:styleId="Header">
    <w:name w:val="header"/>
    <w:basedOn w:val="Normal"/>
    <w:link w:val="HeaderChar"/>
    <w:uiPriority w:val="99"/>
    <w:unhideWhenUsed/>
    <w:rsid w:val="00C45FEF"/>
    <w:pPr>
      <w:tabs>
        <w:tab w:val="center" w:pos="4513"/>
        <w:tab w:val="right" w:pos="9026"/>
      </w:tabs>
    </w:pPr>
  </w:style>
  <w:style w:type="character" w:customStyle="1" w:styleId="HeaderChar">
    <w:name w:val="Header Char"/>
    <w:basedOn w:val="DefaultParagraphFont"/>
    <w:link w:val="Header"/>
    <w:uiPriority w:val="99"/>
    <w:rsid w:val="00C45FEF"/>
    <w:rPr>
      <w:rFonts w:ascii="Book Antiqua" w:eastAsia="Times New Roman" w:hAnsi="Book Antiqua" w:cs="Times New Roman"/>
      <w:szCs w:val="20"/>
    </w:rPr>
  </w:style>
  <w:style w:type="paragraph" w:styleId="Footer">
    <w:name w:val="footer"/>
    <w:basedOn w:val="Normal"/>
    <w:link w:val="FooterChar"/>
    <w:uiPriority w:val="99"/>
    <w:unhideWhenUsed/>
    <w:rsid w:val="00C45FEF"/>
    <w:pPr>
      <w:tabs>
        <w:tab w:val="center" w:pos="4513"/>
        <w:tab w:val="right" w:pos="9026"/>
      </w:tabs>
    </w:pPr>
  </w:style>
  <w:style w:type="character" w:customStyle="1" w:styleId="FooterChar">
    <w:name w:val="Footer Char"/>
    <w:basedOn w:val="DefaultParagraphFont"/>
    <w:link w:val="Footer"/>
    <w:uiPriority w:val="99"/>
    <w:rsid w:val="00C45FEF"/>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Nikki Edwards</cp:lastModifiedBy>
  <cp:revision>8</cp:revision>
  <dcterms:created xsi:type="dcterms:W3CDTF">2020-11-24T19:59:00Z</dcterms:created>
  <dcterms:modified xsi:type="dcterms:W3CDTF">2024-05-01T08:32:00Z</dcterms:modified>
</cp:coreProperties>
</file>