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354CC" w14:textId="239B6BB1" w:rsidR="00586E5E" w:rsidRPr="00B93A6E" w:rsidRDefault="00586E5E" w:rsidP="00586E5E">
      <w:pPr>
        <w:ind w:left="720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B93A6E">
        <w:rPr>
          <w:rFonts w:asciiTheme="minorHAnsi" w:hAnsiTheme="minorHAnsi" w:cstheme="minorHAnsi"/>
          <w:sz w:val="32"/>
          <w:szCs w:val="32"/>
        </w:rPr>
        <w:t>Equality and Inclusion</w:t>
      </w:r>
    </w:p>
    <w:p w14:paraId="1CC8C1F2" w14:textId="4CB45417" w:rsidR="00586E5E" w:rsidRPr="00586E5E" w:rsidRDefault="00EB31B9" w:rsidP="00EB31B9">
      <w:pPr>
        <w:jc w:val="center"/>
        <w:rPr>
          <w:rFonts w:asciiTheme="minorHAnsi" w:hAnsiTheme="minorHAnsi" w:cstheme="minorHAnsi"/>
          <w:szCs w:val="22"/>
          <w:lang w:val="en-US"/>
        </w:rPr>
      </w:pPr>
      <w:r>
        <w:rPr>
          <w:rFonts w:asciiTheme="minorHAnsi" w:hAnsiTheme="minorHAnsi" w:cstheme="minorHAnsi"/>
          <w:szCs w:val="22"/>
          <w:lang w:val="en-US"/>
        </w:rPr>
        <w:t xml:space="preserve">              </w:t>
      </w:r>
    </w:p>
    <w:p w14:paraId="5CC51E5B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</w:p>
    <w:p w14:paraId="112A60CE" w14:textId="24E4BD9E" w:rsidR="00586E5E" w:rsidRPr="00586E5E" w:rsidRDefault="00586E5E" w:rsidP="00586E5E">
      <w:pPr>
        <w:rPr>
          <w:rFonts w:asciiTheme="minorHAnsi" w:hAnsiTheme="minorHAnsi" w:cstheme="minorHAnsi"/>
          <w:b/>
          <w:szCs w:val="22"/>
          <w:u w:val="single"/>
          <w:lang w:val="en-US"/>
        </w:rPr>
      </w:pPr>
      <w:r w:rsidRPr="00586E5E">
        <w:rPr>
          <w:rFonts w:asciiTheme="minorHAnsi" w:hAnsiTheme="minorHAnsi" w:cstheme="minorHAnsi"/>
          <w:b/>
          <w:szCs w:val="22"/>
          <w:lang w:val="en-US"/>
        </w:rPr>
        <w:t>P</w:t>
      </w:r>
      <w:r>
        <w:rPr>
          <w:rFonts w:asciiTheme="minorHAnsi" w:hAnsiTheme="minorHAnsi" w:cstheme="minorHAnsi"/>
          <w:b/>
          <w:szCs w:val="22"/>
          <w:lang w:val="en-US"/>
        </w:rPr>
        <w:t>olicy Statement on Equality</w:t>
      </w:r>
      <w:r w:rsidRPr="00586E5E">
        <w:rPr>
          <w:rFonts w:asciiTheme="minorHAnsi" w:hAnsiTheme="minorHAnsi" w:cstheme="minorHAnsi"/>
          <w:b/>
          <w:szCs w:val="22"/>
          <w:u w:val="single"/>
          <w:lang w:val="en-US"/>
        </w:rPr>
        <w:t xml:space="preserve"> </w:t>
      </w:r>
    </w:p>
    <w:p w14:paraId="21D066DA" w14:textId="77777777" w:rsidR="00586E5E" w:rsidRPr="00586E5E" w:rsidRDefault="00586E5E" w:rsidP="00586E5E">
      <w:pPr>
        <w:rPr>
          <w:rFonts w:asciiTheme="minorHAnsi" w:hAnsiTheme="minorHAnsi" w:cstheme="minorHAnsi"/>
          <w:b/>
          <w:szCs w:val="22"/>
          <w:u w:val="single"/>
          <w:lang w:val="en-US"/>
        </w:rPr>
      </w:pPr>
    </w:p>
    <w:p w14:paraId="53066C85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In our setting we aim to acknowledge and value each child's individual stage, ability, culture, religion, </w:t>
      </w:r>
      <w:proofErr w:type="gramStart"/>
      <w:r w:rsidRPr="00586E5E">
        <w:rPr>
          <w:rFonts w:asciiTheme="minorHAnsi" w:hAnsiTheme="minorHAnsi" w:cstheme="minorHAnsi"/>
          <w:szCs w:val="22"/>
          <w:lang w:val="en-US"/>
        </w:rPr>
        <w:t>language</w:t>
      </w:r>
      <w:proofErr w:type="gramEnd"/>
      <w:r w:rsidRPr="00586E5E">
        <w:rPr>
          <w:rFonts w:asciiTheme="minorHAnsi" w:hAnsiTheme="minorHAnsi" w:cstheme="minorHAnsi"/>
          <w:szCs w:val="22"/>
          <w:lang w:val="en-US"/>
        </w:rPr>
        <w:t xml:space="preserve"> and family group. This will give our children the self-confidence to move onto the next stage in their development.</w:t>
      </w:r>
    </w:p>
    <w:p w14:paraId="387E146A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</w:p>
    <w:p w14:paraId="57E20823" w14:textId="606EE0D8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We </w:t>
      </w:r>
      <w:proofErr w:type="spellStart"/>
      <w:r w:rsidRPr="00586E5E">
        <w:rPr>
          <w:rFonts w:asciiTheme="minorHAnsi" w:hAnsiTheme="minorHAnsi" w:cstheme="minorHAnsi"/>
          <w:szCs w:val="22"/>
          <w:lang w:val="en-US"/>
        </w:rPr>
        <w:t>recognise</w:t>
      </w:r>
      <w:proofErr w:type="spellEnd"/>
      <w:r w:rsidRPr="00586E5E">
        <w:rPr>
          <w:rFonts w:asciiTheme="minorHAnsi" w:hAnsiTheme="minorHAnsi" w:cstheme="minorHAnsi"/>
          <w:szCs w:val="22"/>
          <w:lang w:val="en-US"/>
        </w:rPr>
        <w:t xml:space="preserve"> that parents are young children's first educators and welcome their involvement in our setting </w:t>
      </w:r>
      <w:proofErr w:type="gramStart"/>
      <w:r w:rsidRPr="00586E5E">
        <w:rPr>
          <w:rFonts w:asciiTheme="minorHAnsi" w:hAnsiTheme="minorHAnsi" w:cstheme="minorHAnsi"/>
          <w:szCs w:val="22"/>
          <w:lang w:val="en-US"/>
        </w:rPr>
        <w:t>in order to</w:t>
      </w:r>
      <w:proofErr w:type="gramEnd"/>
      <w:r w:rsidRPr="00586E5E">
        <w:rPr>
          <w:rFonts w:asciiTheme="minorHAnsi" w:hAnsiTheme="minorHAnsi" w:cstheme="minorHAnsi"/>
          <w:szCs w:val="22"/>
          <w:lang w:val="en-US"/>
        </w:rPr>
        <w:t xml:space="preserve"> ensure that the children's </w:t>
      </w:r>
      <w:r w:rsidR="00474B27" w:rsidRPr="00586E5E">
        <w:rPr>
          <w:rFonts w:asciiTheme="minorHAnsi" w:hAnsiTheme="minorHAnsi" w:cstheme="minorHAnsi"/>
          <w:szCs w:val="22"/>
          <w:lang w:val="en-US"/>
        </w:rPr>
        <w:t>home-based</w:t>
      </w:r>
      <w:r w:rsidRPr="00586E5E">
        <w:rPr>
          <w:rFonts w:asciiTheme="minorHAnsi" w:hAnsiTheme="minorHAnsi" w:cstheme="minorHAnsi"/>
          <w:szCs w:val="22"/>
          <w:lang w:val="en-US"/>
        </w:rPr>
        <w:t xml:space="preserve"> learning and the learning opportunities we offer extend and reinforce each other.</w:t>
      </w:r>
    </w:p>
    <w:p w14:paraId="155F1A8F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</w:p>
    <w:p w14:paraId="7C8A8C61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>We actively seek to combat sexism and promote equal opportunities for girls &amp; boys, women &amp; men.</w:t>
      </w:r>
    </w:p>
    <w:p w14:paraId="6A385A6D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</w:p>
    <w:p w14:paraId="0EF1E4BD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We have taken regard of the Equality Act 2010 and actively seek to promote racial harmony through everything we do, </w:t>
      </w:r>
      <w:proofErr w:type="gramStart"/>
      <w:r w:rsidRPr="00586E5E">
        <w:rPr>
          <w:rFonts w:asciiTheme="minorHAnsi" w:hAnsiTheme="minorHAnsi" w:cstheme="minorHAnsi"/>
          <w:szCs w:val="22"/>
          <w:lang w:val="en-US"/>
        </w:rPr>
        <w:t>say</w:t>
      </w:r>
      <w:proofErr w:type="gramEnd"/>
      <w:r w:rsidRPr="00586E5E">
        <w:rPr>
          <w:rFonts w:asciiTheme="minorHAnsi" w:hAnsiTheme="minorHAnsi" w:cstheme="minorHAnsi"/>
          <w:szCs w:val="22"/>
          <w:lang w:val="en-US"/>
        </w:rPr>
        <w:t xml:space="preserve"> and provide.</w:t>
      </w:r>
    </w:p>
    <w:p w14:paraId="70E0D1AB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 </w:t>
      </w:r>
    </w:p>
    <w:p w14:paraId="7BD870FF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We promote equality of opportunity for children with special needs and their families. </w:t>
      </w:r>
    </w:p>
    <w:p w14:paraId="3973EBC9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</w:p>
    <w:p w14:paraId="2F294F51" w14:textId="15CCCF81" w:rsidR="00586E5E" w:rsidRPr="00586E5E" w:rsidRDefault="00586E5E" w:rsidP="00586E5E">
      <w:pPr>
        <w:rPr>
          <w:rFonts w:asciiTheme="minorHAnsi" w:hAnsiTheme="minorHAnsi" w:cstheme="minorHAnsi"/>
          <w:b/>
          <w:szCs w:val="22"/>
          <w:lang w:val="en-US"/>
        </w:rPr>
      </w:pPr>
      <w:r w:rsidRPr="00586E5E">
        <w:rPr>
          <w:rFonts w:asciiTheme="minorHAnsi" w:hAnsiTheme="minorHAnsi" w:cstheme="minorHAnsi"/>
          <w:b/>
          <w:szCs w:val="22"/>
          <w:lang w:val="en-US"/>
        </w:rPr>
        <w:t>P</w:t>
      </w:r>
      <w:r>
        <w:rPr>
          <w:rFonts w:asciiTheme="minorHAnsi" w:hAnsiTheme="minorHAnsi" w:cstheme="minorHAnsi"/>
          <w:b/>
          <w:szCs w:val="22"/>
          <w:lang w:val="en-US"/>
        </w:rPr>
        <w:t>olicy Statement on Inclusion</w:t>
      </w:r>
    </w:p>
    <w:p w14:paraId="5ED4B356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</w:p>
    <w:p w14:paraId="20F0CD13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>Our setting has used the DfES Code of Practice on the Identification and Assessment of Special Educational Needs and the Equality Act 2010 to devise a policy and procedures which will ensure all children have the appropriate opportunities to learn through play and that all families will feel welcome.</w:t>
      </w:r>
    </w:p>
    <w:p w14:paraId="50F81BC8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</w:p>
    <w:p w14:paraId="594EA53E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>The graduated response to intervention (or graduated approach) is a model of action that provides interventions to help children who have Special Educational Needs.  The approach recognizes that there is a continuum of Special Educational Needs and that, where necessary, increasing specialist expertise should be brought to bear on the difficulties that a child may be experiencing.</w:t>
      </w:r>
    </w:p>
    <w:p w14:paraId="39261058" w14:textId="77777777" w:rsidR="00586E5E" w:rsidRPr="00586E5E" w:rsidRDefault="00586E5E" w:rsidP="00586E5E">
      <w:pPr>
        <w:rPr>
          <w:rFonts w:asciiTheme="minorHAnsi" w:hAnsiTheme="minorHAnsi" w:cstheme="minorHAnsi"/>
          <w:szCs w:val="22"/>
          <w:lang w:val="en-US"/>
        </w:rPr>
      </w:pPr>
    </w:p>
    <w:p w14:paraId="044DCB20" w14:textId="2926C63A" w:rsidR="00586E5E" w:rsidRPr="00586E5E" w:rsidRDefault="00586E5E" w:rsidP="00586E5E">
      <w:pPr>
        <w:rPr>
          <w:rFonts w:asciiTheme="minorHAnsi" w:hAnsiTheme="minorHAnsi" w:cstheme="minorHAnsi"/>
          <w:b/>
          <w:szCs w:val="22"/>
          <w:lang w:val="en-US"/>
        </w:rPr>
      </w:pPr>
      <w:r w:rsidRPr="00586E5E">
        <w:rPr>
          <w:rFonts w:asciiTheme="minorHAnsi" w:hAnsiTheme="minorHAnsi" w:cstheme="minorHAnsi"/>
          <w:b/>
          <w:szCs w:val="22"/>
          <w:lang w:val="en-US"/>
        </w:rPr>
        <w:t>P</w:t>
      </w:r>
      <w:r>
        <w:rPr>
          <w:rFonts w:asciiTheme="minorHAnsi" w:hAnsiTheme="minorHAnsi" w:cstheme="minorHAnsi"/>
          <w:b/>
          <w:szCs w:val="22"/>
          <w:lang w:val="en-US"/>
        </w:rPr>
        <w:t>rocedures</w:t>
      </w:r>
    </w:p>
    <w:p w14:paraId="37764538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Information, written and spoken, will be clearly communicated in as many languages as necessary, including Braille. Bi-lingual children and adults are valued, and their languages and skills will be </w:t>
      </w:r>
      <w:proofErr w:type="spellStart"/>
      <w:r w:rsidRPr="00586E5E">
        <w:rPr>
          <w:rFonts w:asciiTheme="minorHAnsi" w:hAnsiTheme="minorHAnsi" w:cstheme="minorHAnsi"/>
          <w:szCs w:val="22"/>
          <w:lang w:val="en-US"/>
        </w:rPr>
        <w:t>recognised</w:t>
      </w:r>
      <w:proofErr w:type="spellEnd"/>
      <w:r w:rsidRPr="00586E5E">
        <w:rPr>
          <w:rFonts w:asciiTheme="minorHAnsi" w:hAnsiTheme="minorHAnsi" w:cstheme="minorHAnsi"/>
          <w:szCs w:val="22"/>
          <w:lang w:val="en-US"/>
        </w:rPr>
        <w:t xml:space="preserve"> and respected in our setting.</w:t>
      </w:r>
    </w:p>
    <w:p w14:paraId="4F4A50D5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Each child will have a Key Person. They will take a close interest in their progress and individual needs and will work one to one with the child if extra support is required.  </w:t>
      </w:r>
    </w:p>
    <w:p w14:paraId="710BCCE6" w14:textId="4540037A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Consultation between parents, manager and Key Person will plan the settling in </w:t>
      </w:r>
      <w:r w:rsidR="00A97222" w:rsidRPr="00586E5E">
        <w:rPr>
          <w:rFonts w:asciiTheme="minorHAnsi" w:hAnsiTheme="minorHAnsi" w:cstheme="minorHAnsi"/>
          <w:szCs w:val="22"/>
          <w:lang w:val="en-US"/>
        </w:rPr>
        <w:t>program</w:t>
      </w:r>
      <w:r w:rsidRPr="00586E5E">
        <w:rPr>
          <w:rFonts w:asciiTheme="minorHAnsi" w:hAnsiTheme="minorHAnsi" w:cstheme="minorHAnsi"/>
          <w:szCs w:val="22"/>
          <w:lang w:val="en-US"/>
        </w:rPr>
        <w:t xml:space="preserve"> for each individual child.</w:t>
      </w:r>
    </w:p>
    <w:p w14:paraId="6CC0855E" w14:textId="7DF081FF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>The named designated person for Special Educational Needs</w:t>
      </w:r>
      <w:r w:rsidR="00EB31B9">
        <w:rPr>
          <w:rFonts w:asciiTheme="minorHAnsi" w:hAnsiTheme="minorHAnsi" w:cstheme="minorHAnsi"/>
          <w:szCs w:val="22"/>
          <w:lang w:val="en-US"/>
        </w:rPr>
        <w:t xml:space="preserve"> (SENCO)</w:t>
      </w:r>
      <w:r w:rsidRPr="00586E5E">
        <w:rPr>
          <w:rFonts w:asciiTheme="minorHAnsi" w:hAnsiTheme="minorHAnsi" w:cstheme="minorHAnsi"/>
          <w:szCs w:val="22"/>
          <w:lang w:val="en-US"/>
        </w:rPr>
        <w:t xml:space="preserve"> is </w:t>
      </w:r>
      <w:r w:rsidR="002D4EEA">
        <w:rPr>
          <w:rFonts w:asciiTheme="minorHAnsi" w:hAnsiTheme="minorHAnsi" w:cstheme="minorHAnsi"/>
          <w:szCs w:val="22"/>
          <w:lang w:val="en-US"/>
        </w:rPr>
        <w:t>Amy Golding</w:t>
      </w:r>
    </w:p>
    <w:p w14:paraId="30C9640E" w14:textId="2B10AEBB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The named person responsible for race equality is </w:t>
      </w:r>
      <w:r w:rsidR="002D4EEA">
        <w:rPr>
          <w:rFonts w:asciiTheme="minorHAnsi" w:hAnsiTheme="minorHAnsi" w:cstheme="minorHAnsi"/>
          <w:szCs w:val="22"/>
          <w:lang w:val="en-US"/>
        </w:rPr>
        <w:t>Nikki Edwards</w:t>
      </w:r>
    </w:p>
    <w:p w14:paraId="39103F22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The medical, </w:t>
      </w:r>
      <w:proofErr w:type="gramStart"/>
      <w:r w:rsidRPr="00586E5E">
        <w:rPr>
          <w:rFonts w:asciiTheme="minorHAnsi" w:hAnsiTheme="minorHAnsi" w:cstheme="minorHAnsi"/>
          <w:szCs w:val="22"/>
          <w:lang w:val="en-US"/>
        </w:rPr>
        <w:t>cultural</w:t>
      </w:r>
      <w:proofErr w:type="gramEnd"/>
      <w:r w:rsidRPr="00586E5E">
        <w:rPr>
          <w:rFonts w:asciiTheme="minorHAnsi" w:hAnsiTheme="minorHAnsi" w:cstheme="minorHAnsi"/>
          <w:szCs w:val="22"/>
          <w:lang w:val="en-US"/>
        </w:rPr>
        <w:t xml:space="preserve"> and dietary needs of children, families and adults working in the setting will be met.</w:t>
      </w:r>
    </w:p>
    <w:p w14:paraId="3F52D138" w14:textId="4596A109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The environment will be monitored to ensure all children can be included and any adaptations which need to be made to accommodate a child’s specific need will be considered and undertaken where possible. If it is not possible to </w:t>
      </w:r>
      <w:proofErr w:type="gramStart"/>
      <w:r w:rsidRPr="00586E5E">
        <w:rPr>
          <w:rFonts w:asciiTheme="minorHAnsi" w:hAnsiTheme="minorHAnsi" w:cstheme="minorHAnsi"/>
          <w:szCs w:val="22"/>
          <w:lang w:val="en-US"/>
        </w:rPr>
        <w:t>adapt</w:t>
      </w:r>
      <w:proofErr w:type="gramEnd"/>
      <w:r w:rsidRPr="00586E5E">
        <w:rPr>
          <w:rFonts w:asciiTheme="minorHAnsi" w:hAnsiTheme="minorHAnsi" w:cstheme="minorHAnsi"/>
          <w:szCs w:val="22"/>
          <w:lang w:val="en-US"/>
        </w:rPr>
        <w:t xml:space="preserve"> the physical </w:t>
      </w:r>
      <w:r w:rsidR="00EB31B9" w:rsidRPr="00586E5E">
        <w:rPr>
          <w:rFonts w:asciiTheme="minorHAnsi" w:hAnsiTheme="minorHAnsi" w:cstheme="minorHAnsi"/>
          <w:szCs w:val="22"/>
          <w:lang w:val="en-US"/>
        </w:rPr>
        <w:t>environment,</w:t>
      </w:r>
      <w:r w:rsidRPr="00586E5E">
        <w:rPr>
          <w:rFonts w:asciiTheme="minorHAnsi" w:hAnsiTheme="minorHAnsi" w:cstheme="minorHAnsi"/>
          <w:szCs w:val="22"/>
          <w:lang w:val="en-US"/>
        </w:rPr>
        <w:t xml:space="preserve"> we will consider alternative ways to ensure the child’s needs are met.  </w:t>
      </w:r>
    </w:p>
    <w:p w14:paraId="67313153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>It is our response to the child that changes (i.e. is graduated); the child remains the same child.</w:t>
      </w:r>
    </w:p>
    <w:p w14:paraId="653E3124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All children are individuals.  They will be offered differentiated learning opportunities to help them reach their full potential.  These opportunities will be carefully planned and based on </w:t>
      </w:r>
      <w:proofErr w:type="gramStart"/>
      <w:r w:rsidRPr="00586E5E">
        <w:rPr>
          <w:rFonts w:asciiTheme="minorHAnsi" w:hAnsiTheme="minorHAnsi" w:cstheme="minorHAnsi"/>
          <w:szCs w:val="22"/>
          <w:lang w:val="en-US"/>
        </w:rPr>
        <w:t>knowledge</w:t>
      </w:r>
      <w:proofErr w:type="gramEnd"/>
      <w:r w:rsidRPr="00586E5E">
        <w:rPr>
          <w:rFonts w:asciiTheme="minorHAnsi" w:hAnsiTheme="minorHAnsi" w:cstheme="minorHAnsi"/>
          <w:szCs w:val="22"/>
          <w:lang w:val="en-US"/>
        </w:rPr>
        <w:t xml:space="preserve"> of the child.</w:t>
      </w:r>
    </w:p>
    <w:p w14:paraId="1DF012D0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Specialist expertise will be brought in where necessary for children with Special Educational Needs.  Practitioners can develop extremely effective interventions without specialist expertise in most cases – with careful planning based on </w:t>
      </w:r>
      <w:proofErr w:type="gramStart"/>
      <w:r w:rsidRPr="00586E5E">
        <w:rPr>
          <w:rFonts w:asciiTheme="minorHAnsi" w:hAnsiTheme="minorHAnsi" w:cstheme="minorHAnsi"/>
          <w:szCs w:val="22"/>
          <w:lang w:val="en-US"/>
        </w:rPr>
        <w:t>knowledge</w:t>
      </w:r>
      <w:proofErr w:type="gramEnd"/>
      <w:r w:rsidRPr="00586E5E">
        <w:rPr>
          <w:rFonts w:asciiTheme="minorHAnsi" w:hAnsiTheme="minorHAnsi" w:cstheme="minorHAnsi"/>
          <w:szCs w:val="22"/>
          <w:lang w:val="en-US"/>
        </w:rPr>
        <w:t xml:space="preserve"> of the child.</w:t>
      </w:r>
    </w:p>
    <w:p w14:paraId="1E0E7C26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If intervention is very successful, our setting may be able to support the child without additional </w:t>
      </w:r>
      <w:proofErr w:type="spellStart"/>
      <w:r w:rsidRPr="00586E5E">
        <w:rPr>
          <w:rFonts w:asciiTheme="minorHAnsi" w:hAnsiTheme="minorHAnsi" w:cstheme="minorHAnsi"/>
          <w:szCs w:val="22"/>
          <w:lang w:val="en-US"/>
        </w:rPr>
        <w:t>programmes</w:t>
      </w:r>
      <w:proofErr w:type="spellEnd"/>
      <w:r w:rsidRPr="00586E5E">
        <w:rPr>
          <w:rFonts w:asciiTheme="minorHAnsi" w:hAnsiTheme="minorHAnsi" w:cstheme="minorHAnsi"/>
          <w:szCs w:val="22"/>
          <w:lang w:val="en-US"/>
        </w:rPr>
        <w:t>.</w:t>
      </w:r>
    </w:p>
    <w:p w14:paraId="2CBD7554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We plan our activities to extend the children’s experience and knowledge of other cultures, </w:t>
      </w:r>
      <w:proofErr w:type="gramStart"/>
      <w:r w:rsidRPr="00586E5E">
        <w:rPr>
          <w:rFonts w:asciiTheme="minorHAnsi" w:hAnsiTheme="minorHAnsi" w:cstheme="minorHAnsi"/>
          <w:szCs w:val="22"/>
          <w:lang w:val="en-US"/>
        </w:rPr>
        <w:t>languages</w:t>
      </w:r>
      <w:proofErr w:type="gramEnd"/>
      <w:r w:rsidRPr="00586E5E">
        <w:rPr>
          <w:rFonts w:asciiTheme="minorHAnsi" w:hAnsiTheme="minorHAnsi" w:cstheme="minorHAnsi"/>
          <w:szCs w:val="22"/>
          <w:lang w:val="en-US"/>
        </w:rPr>
        <w:t xml:space="preserve"> and celebrations.</w:t>
      </w:r>
    </w:p>
    <w:p w14:paraId="7B4AE1D7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lastRenderedPageBreak/>
        <w:t>We ensure that the activities reflect the diversity of our society not just our setting.</w:t>
      </w:r>
    </w:p>
    <w:p w14:paraId="02C6FC81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>We encourage children to explore in a positive way the differences and diversity of people by ensuring the representations of people are accurate and realistic i.e. dolls, puppets, models.</w:t>
      </w:r>
    </w:p>
    <w:p w14:paraId="26D19D08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>Children’s progress and needs will be monitored by carefully planned methods of observation by all staff and will be shared with parents, taking account of information from parents.</w:t>
      </w:r>
    </w:p>
    <w:p w14:paraId="52821047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Children’s views and opinions about the activities and routines they enjoy, as well as their other likes and dislikes, will be sought as part of the planning for a child’s specific needs. </w:t>
      </w:r>
    </w:p>
    <w:p w14:paraId="62B75280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Children’s specific needs will be monitored, </w:t>
      </w:r>
      <w:proofErr w:type="gramStart"/>
      <w:r w:rsidRPr="00586E5E">
        <w:rPr>
          <w:rFonts w:asciiTheme="minorHAnsi" w:hAnsiTheme="minorHAnsi" w:cstheme="minorHAnsi"/>
          <w:szCs w:val="22"/>
          <w:lang w:val="en-US"/>
        </w:rPr>
        <w:t>supported</w:t>
      </w:r>
      <w:proofErr w:type="gramEnd"/>
      <w:r w:rsidRPr="00586E5E">
        <w:rPr>
          <w:rFonts w:asciiTheme="minorHAnsi" w:hAnsiTheme="minorHAnsi" w:cstheme="minorHAnsi"/>
          <w:szCs w:val="22"/>
          <w:lang w:val="en-US"/>
        </w:rPr>
        <w:t xml:space="preserve"> and reviewed by the staff in consultation with other professionals including speech therapists, psychologists, pediatricians, social workers and health visitors.</w:t>
      </w:r>
    </w:p>
    <w:p w14:paraId="2DE4E91E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>Children will be supported through their transition to other settings through consultation with all agencies involved with the child and their family.</w:t>
      </w:r>
    </w:p>
    <w:p w14:paraId="41CFFDF6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Parents of children with Special Educational Needs and/or disabilities will be given information about the procedures for resolving complaints about the provision for their child (see comments and complaints policy and procedures).  </w:t>
      </w:r>
    </w:p>
    <w:p w14:paraId="634EACF1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Children's right to privacy will be maintained while carrying out personal hygiene activities by ensuring other children and adults are not able to observe the child.  </w:t>
      </w:r>
    </w:p>
    <w:p w14:paraId="5C4D8CF0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 xml:space="preserve">Discriminatory </w:t>
      </w:r>
      <w:proofErr w:type="spellStart"/>
      <w:r w:rsidRPr="00586E5E">
        <w:rPr>
          <w:rFonts w:asciiTheme="minorHAnsi" w:hAnsiTheme="minorHAnsi" w:cstheme="minorHAnsi"/>
          <w:szCs w:val="22"/>
          <w:lang w:val="en-US"/>
        </w:rPr>
        <w:t>behaviour</w:t>
      </w:r>
      <w:proofErr w:type="spellEnd"/>
      <w:r w:rsidRPr="00586E5E">
        <w:rPr>
          <w:rFonts w:asciiTheme="minorHAnsi" w:hAnsiTheme="minorHAnsi" w:cstheme="minorHAnsi"/>
          <w:szCs w:val="22"/>
          <w:lang w:val="en-US"/>
        </w:rPr>
        <w:t xml:space="preserve"> or remarks are unacceptable in our setting and will be challenged. We will respond in a way that is sensitive to the feelings of the victim and help those responsible to understand and overcome their prejudices.</w:t>
      </w:r>
    </w:p>
    <w:p w14:paraId="6C3C071A" w14:textId="68995D16" w:rsidR="00586E5E" w:rsidRPr="00590520" w:rsidRDefault="00586E5E" w:rsidP="00590520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>We seek to enable adults with disabilities to take part in our setting where it is safe and reasonable to do so.</w:t>
      </w:r>
    </w:p>
    <w:p w14:paraId="55E971B2" w14:textId="77777777" w:rsidR="00586E5E" w:rsidRPr="00586E5E" w:rsidRDefault="00586E5E" w:rsidP="00586E5E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586E5E">
        <w:rPr>
          <w:rFonts w:asciiTheme="minorHAnsi" w:hAnsiTheme="minorHAnsi" w:cstheme="minorHAnsi"/>
          <w:szCs w:val="22"/>
          <w:lang w:val="en-US"/>
        </w:rPr>
        <w:t>Staff will attend relevant training to ensure they keep up to date with the requirements of all children with special needs and regarding specific conditions and disabilities.</w:t>
      </w:r>
    </w:p>
    <w:p w14:paraId="5FD7814D" w14:textId="54F277AF" w:rsidR="00586E5E" w:rsidRDefault="00586E5E" w:rsidP="005E4FDF">
      <w:pPr>
        <w:numPr>
          <w:ilvl w:val="0"/>
          <w:numId w:val="1"/>
        </w:numPr>
      </w:pPr>
      <w:r w:rsidRPr="005E4FDF">
        <w:rPr>
          <w:rFonts w:asciiTheme="minorHAnsi" w:hAnsiTheme="minorHAnsi" w:cstheme="minorHAnsi"/>
          <w:szCs w:val="22"/>
          <w:lang w:val="en-US"/>
        </w:rPr>
        <w:t xml:space="preserve">Meetings, events and courses will take account of the needs of families with young </w:t>
      </w:r>
      <w:proofErr w:type="gramStart"/>
      <w:r w:rsidRPr="005E4FDF">
        <w:rPr>
          <w:rFonts w:asciiTheme="minorHAnsi" w:hAnsiTheme="minorHAnsi" w:cstheme="minorHAnsi"/>
          <w:szCs w:val="22"/>
          <w:lang w:val="en-US"/>
        </w:rPr>
        <w:t>children, and</w:t>
      </w:r>
      <w:proofErr w:type="gramEnd"/>
      <w:r w:rsidRPr="005E4FDF">
        <w:rPr>
          <w:rFonts w:asciiTheme="minorHAnsi" w:hAnsiTheme="minorHAnsi" w:cstheme="minorHAnsi"/>
          <w:szCs w:val="22"/>
          <w:lang w:val="en-US"/>
        </w:rPr>
        <w:t xml:space="preserve"> will be designed to ensure all who wish to be involved in the </w:t>
      </w:r>
      <w:proofErr w:type="spellStart"/>
      <w:r w:rsidRPr="005E4FDF">
        <w:rPr>
          <w:rFonts w:asciiTheme="minorHAnsi" w:hAnsiTheme="minorHAnsi" w:cstheme="minorHAnsi"/>
          <w:szCs w:val="22"/>
          <w:lang w:val="en-US"/>
        </w:rPr>
        <w:t>organisation</w:t>
      </w:r>
      <w:proofErr w:type="spellEnd"/>
      <w:r w:rsidRPr="005E4FDF">
        <w:rPr>
          <w:rFonts w:asciiTheme="minorHAnsi" w:hAnsiTheme="minorHAnsi" w:cstheme="minorHAnsi"/>
          <w:szCs w:val="22"/>
          <w:lang w:val="en-US"/>
        </w:rPr>
        <w:t xml:space="preserve"> and management of our setting have an equal opportunity to do s</w:t>
      </w:r>
      <w:r w:rsidR="005E4FDF">
        <w:rPr>
          <w:rFonts w:asciiTheme="minorHAnsi" w:hAnsiTheme="minorHAnsi" w:cstheme="minorHAnsi"/>
          <w:szCs w:val="22"/>
          <w:lang w:val="en-US"/>
        </w:rPr>
        <w:t>o.</w:t>
      </w:r>
    </w:p>
    <w:sectPr w:rsidR="00586E5E" w:rsidSect="001A30FE">
      <w:headerReference w:type="default" r:id="rId7"/>
      <w:footerReference w:type="default" r:id="rId8"/>
      <w:pgSz w:w="11906" w:h="16838"/>
      <w:pgMar w:top="720" w:right="720" w:bottom="720" w:left="720" w:header="708" w:footer="12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064CB" w14:textId="77777777" w:rsidR="001A30FE" w:rsidRDefault="001A30FE">
      <w:r>
        <w:separator/>
      </w:r>
    </w:p>
  </w:endnote>
  <w:endnote w:type="continuationSeparator" w:id="0">
    <w:p w14:paraId="74387ED6" w14:textId="77777777" w:rsidR="001A30FE" w:rsidRDefault="001A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7977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BAB987" w14:textId="237AA7D8" w:rsidR="005E4FDF" w:rsidRDefault="005E4F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42869E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A3E9D" w14:textId="77777777" w:rsidR="001A30FE" w:rsidRDefault="001A30FE">
      <w:r>
        <w:separator/>
      </w:r>
    </w:p>
  </w:footnote>
  <w:footnote w:type="continuationSeparator" w:id="0">
    <w:p w14:paraId="255B5585" w14:textId="77777777" w:rsidR="001A30FE" w:rsidRDefault="001A3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F378C" w14:textId="77777777" w:rsidR="00000000" w:rsidRPr="00D04CEF" w:rsidRDefault="00000000" w:rsidP="00561EE2">
    <w:pPr>
      <w:pStyle w:val="Header"/>
      <w:jc w:val="center"/>
      <w:rPr>
        <w:rFonts w:ascii="Arial" w:hAnsi="Arial" w:cs="Arial"/>
        <w:b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666C"/>
    <w:multiLevelType w:val="hybridMultilevel"/>
    <w:tmpl w:val="1F789C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997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E5E"/>
    <w:rsid w:val="001A30FE"/>
    <w:rsid w:val="0020564D"/>
    <w:rsid w:val="002D4EEA"/>
    <w:rsid w:val="003C17EA"/>
    <w:rsid w:val="00474B27"/>
    <w:rsid w:val="004A3EB7"/>
    <w:rsid w:val="004B207B"/>
    <w:rsid w:val="004F3C7E"/>
    <w:rsid w:val="00586E5E"/>
    <w:rsid w:val="00590520"/>
    <w:rsid w:val="005E4FDF"/>
    <w:rsid w:val="0068247A"/>
    <w:rsid w:val="009449A0"/>
    <w:rsid w:val="00A87104"/>
    <w:rsid w:val="00A97222"/>
    <w:rsid w:val="00AE5C2D"/>
    <w:rsid w:val="00B93A6E"/>
    <w:rsid w:val="00BF4B47"/>
    <w:rsid w:val="00C20879"/>
    <w:rsid w:val="00CB7000"/>
    <w:rsid w:val="00D42AC3"/>
    <w:rsid w:val="00EB31B9"/>
    <w:rsid w:val="00EC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32468"/>
  <w15:chartTrackingRefBased/>
  <w15:docId w15:val="{2FDD3F19-E247-406B-9A4E-B79400C7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5E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6E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86E5E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uiPriority w:val="99"/>
    <w:rsid w:val="00586E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6E5E"/>
    <w:rPr>
      <w:rFonts w:ascii="Book Antiqua" w:eastAsia="Times New Roman" w:hAnsi="Book Antiqu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851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Nikki Edwards</cp:lastModifiedBy>
  <cp:revision>13</cp:revision>
  <dcterms:created xsi:type="dcterms:W3CDTF">2020-11-18T22:46:00Z</dcterms:created>
  <dcterms:modified xsi:type="dcterms:W3CDTF">2024-05-01T09:36:00Z</dcterms:modified>
</cp:coreProperties>
</file>