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8FF15" w14:textId="031E3DB2" w:rsidR="00837995" w:rsidRPr="009F6BF8" w:rsidRDefault="00837995" w:rsidP="00D763FF">
      <w:pPr>
        <w:jc w:val="center"/>
        <w:rPr>
          <w:sz w:val="32"/>
          <w:szCs w:val="32"/>
        </w:rPr>
      </w:pPr>
      <w:r w:rsidRPr="009F6BF8">
        <w:rPr>
          <w:sz w:val="32"/>
          <w:szCs w:val="32"/>
        </w:rPr>
        <w:t xml:space="preserve">Emergency </w:t>
      </w:r>
      <w:r w:rsidR="00D763FF" w:rsidRPr="009F6BF8">
        <w:rPr>
          <w:sz w:val="32"/>
          <w:szCs w:val="32"/>
        </w:rPr>
        <w:t>C</w:t>
      </w:r>
      <w:r w:rsidRPr="009F6BF8">
        <w:rPr>
          <w:sz w:val="32"/>
          <w:szCs w:val="32"/>
        </w:rPr>
        <w:t>losure</w:t>
      </w:r>
    </w:p>
    <w:p w14:paraId="55BE9AE6" w14:textId="77777777" w:rsidR="00837995" w:rsidRDefault="00837995" w:rsidP="00837995">
      <w:pPr>
        <w:spacing w:after="0"/>
      </w:pPr>
    </w:p>
    <w:p w14:paraId="0C495455" w14:textId="529FC9BD" w:rsidR="00837995" w:rsidRDefault="00D763FF" w:rsidP="00837995">
      <w:pPr>
        <w:spacing w:after="0"/>
      </w:pPr>
      <w:r>
        <w:t>Westfield Playgroup</w:t>
      </w:r>
      <w:r w:rsidR="00837995">
        <w:t xml:space="preserve"> will maintain a safe environment for children, their families</w:t>
      </w:r>
      <w:r w:rsidR="00F85920">
        <w:t xml:space="preserve"> </w:t>
      </w:r>
      <w:r w:rsidR="00837995">
        <w:t>and staff within the setting.</w:t>
      </w:r>
    </w:p>
    <w:p w14:paraId="7434EE22" w14:textId="77777777" w:rsidR="00837995" w:rsidRDefault="00837995" w:rsidP="00837995">
      <w:pPr>
        <w:spacing w:after="0"/>
      </w:pPr>
      <w:r>
        <w:t>Situations may arise that are out of our control which may compromise the safety of all users of our setting.</w:t>
      </w:r>
    </w:p>
    <w:p w14:paraId="01E0427A" w14:textId="7F899736" w:rsidR="00837995" w:rsidRDefault="00837995" w:rsidP="00837995">
      <w:pPr>
        <w:spacing w:after="0"/>
      </w:pPr>
      <w:r>
        <w:t>On these occasions we may need to make provision for emergency closure</w:t>
      </w:r>
      <w:r w:rsidR="00005655">
        <w:t>s such as:</w:t>
      </w:r>
    </w:p>
    <w:p w14:paraId="61F1B001" w14:textId="77777777" w:rsidR="00D763FF" w:rsidRDefault="00D763FF" w:rsidP="00837995">
      <w:pPr>
        <w:spacing w:after="0"/>
      </w:pPr>
    </w:p>
    <w:p w14:paraId="75BAA135" w14:textId="1B531EB4" w:rsidR="00D763FF" w:rsidRPr="001D0668" w:rsidRDefault="00D763FF" w:rsidP="00D763FF">
      <w:pPr>
        <w:spacing w:after="0"/>
        <w:rPr>
          <w:b/>
          <w:bCs/>
        </w:rPr>
      </w:pPr>
      <w:r w:rsidRPr="001D0668">
        <w:rPr>
          <w:b/>
          <w:bCs/>
        </w:rPr>
        <w:t xml:space="preserve">Extreme </w:t>
      </w:r>
      <w:r w:rsidR="003054F2">
        <w:rPr>
          <w:b/>
          <w:bCs/>
        </w:rPr>
        <w:t>W</w:t>
      </w:r>
      <w:r w:rsidRPr="001D0668">
        <w:rPr>
          <w:b/>
          <w:bCs/>
        </w:rPr>
        <w:t>eather:</w:t>
      </w:r>
    </w:p>
    <w:p w14:paraId="60FA1D75" w14:textId="77777777" w:rsidR="00D763FF" w:rsidRDefault="00D763FF" w:rsidP="00D763FF">
      <w:pPr>
        <w:spacing w:after="0"/>
      </w:pPr>
      <w:r>
        <w:t>We will endeavour to remain open in the winter months where snow and ice may become a major problem.</w:t>
      </w:r>
    </w:p>
    <w:p w14:paraId="76490BA2" w14:textId="79B37069" w:rsidR="00D763FF" w:rsidRDefault="00D763FF" w:rsidP="00D763FF">
      <w:pPr>
        <w:spacing w:after="0"/>
      </w:pPr>
      <w:r>
        <w:t>However extreme weather can compromise the safety of all users of our setting</w:t>
      </w:r>
      <w:r w:rsidR="001D0668">
        <w:t>, if we are experiencing extreme weather please check Playgroup’s ‘What’s App Group’ or our facebook page.</w:t>
      </w:r>
    </w:p>
    <w:p w14:paraId="73EC6BAB" w14:textId="77777777" w:rsidR="001D0668" w:rsidRDefault="001D0668" w:rsidP="00D763FF">
      <w:pPr>
        <w:spacing w:after="0"/>
      </w:pPr>
    </w:p>
    <w:p w14:paraId="6B5048E6" w14:textId="77777777" w:rsidR="00D763FF" w:rsidRDefault="00D763FF" w:rsidP="00D763FF">
      <w:pPr>
        <w:spacing w:after="0"/>
      </w:pPr>
      <w:r>
        <w:t>Risk assessment considerations are:</w:t>
      </w:r>
    </w:p>
    <w:p w14:paraId="020993EC" w14:textId="77777777" w:rsidR="00D763FF" w:rsidRDefault="00D763FF" w:rsidP="00D763FF">
      <w:pPr>
        <w:spacing w:after="0"/>
      </w:pPr>
      <w:r>
        <w:t>• Children and parent’s safety to and from the setting</w:t>
      </w:r>
    </w:p>
    <w:p w14:paraId="447C7BA8" w14:textId="77777777" w:rsidR="00D763FF" w:rsidRDefault="00D763FF" w:rsidP="00D763FF">
      <w:pPr>
        <w:spacing w:after="0"/>
      </w:pPr>
      <w:r>
        <w:t>• Staff safety to and from the setting</w:t>
      </w:r>
    </w:p>
    <w:p w14:paraId="76A0BB57" w14:textId="77777777" w:rsidR="00D763FF" w:rsidRDefault="00D763FF" w:rsidP="00D763FF">
      <w:pPr>
        <w:spacing w:after="0"/>
      </w:pPr>
      <w:r>
        <w:t>• Heating provision</w:t>
      </w:r>
    </w:p>
    <w:p w14:paraId="0F3FEB40" w14:textId="77777777" w:rsidR="00D763FF" w:rsidRDefault="00D763FF" w:rsidP="00D763FF">
      <w:pPr>
        <w:spacing w:after="0"/>
      </w:pPr>
      <w:r>
        <w:t>• Adult/child ratio</w:t>
      </w:r>
    </w:p>
    <w:p w14:paraId="3F6D9BEF" w14:textId="748A6172" w:rsidR="00D763FF" w:rsidRDefault="00A92424" w:rsidP="00D763FF">
      <w:pPr>
        <w:spacing w:after="0"/>
      </w:pPr>
      <w:r>
        <w:t>Either a</w:t>
      </w:r>
      <w:r w:rsidR="00D763FF">
        <w:t xml:space="preserve"> total closure or a limited service </w:t>
      </w:r>
      <w:r>
        <w:t xml:space="preserve">will be </w:t>
      </w:r>
      <w:r w:rsidR="00D763FF">
        <w:t>dependent on the severity of the weather</w:t>
      </w:r>
      <w:r w:rsidR="00005655">
        <w:t xml:space="preserve"> </w:t>
      </w:r>
      <w:r w:rsidR="00D763FF">
        <w:t>conditions and the risks involved.</w:t>
      </w:r>
    </w:p>
    <w:p w14:paraId="7BC95995" w14:textId="64DC7ED3" w:rsidR="001D0668" w:rsidRDefault="001D0668" w:rsidP="00D763FF">
      <w:pPr>
        <w:spacing w:after="0"/>
      </w:pPr>
    </w:p>
    <w:p w14:paraId="585C9E22" w14:textId="742B5F28" w:rsidR="00D763FF" w:rsidRDefault="00D763FF" w:rsidP="00D763FF">
      <w:pPr>
        <w:spacing w:after="0"/>
      </w:pPr>
    </w:p>
    <w:p w14:paraId="1362F86C" w14:textId="795B08F9" w:rsidR="00837995" w:rsidRPr="001D0668" w:rsidRDefault="00A92424" w:rsidP="00837995">
      <w:pPr>
        <w:spacing w:after="0"/>
        <w:rPr>
          <w:b/>
          <w:bCs/>
        </w:rPr>
      </w:pPr>
      <w:r w:rsidRPr="001D0668">
        <w:rPr>
          <w:b/>
          <w:bCs/>
        </w:rPr>
        <w:t xml:space="preserve">Other Emergencies: </w:t>
      </w:r>
    </w:p>
    <w:p w14:paraId="56E10042" w14:textId="77777777" w:rsidR="00837995" w:rsidRDefault="00837995" w:rsidP="00837995">
      <w:pPr>
        <w:spacing w:after="0"/>
      </w:pPr>
      <w:r>
        <w:t>• Fire or electrical failure</w:t>
      </w:r>
    </w:p>
    <w:p w14:paraId="10D3B73A" w14:textId="77777777" w:rsidR="00837995" w:rsidRDefault="00837995" w:rsidP="00837995">
      <w:pPr>
        <w:spacing w:after="0"/>
      </w:pPr>
      <w:r>
        <w:t>• Accident</w:t>
      </w:r>
    </w:p>
    <w:p w14:paraId="2528D7FB" w14:textId="77777777" w:rsidR="00837995" w:rsidRDefault="00837995" w:rsidP="00837995">
      <w:pPr>
        <w:spacing w:after="0"/>
      </w:pPr>
      <w:r>
        <w:t>• Gas leak</w:t>
      </w:r>
    </w:p>
    <w:p w14:paraId="2AF27C98" w14:textId="77777777" w:rsidR="00837995" w:rsidRDefault="00837995" w:rsidP="00837995">
      <w:pPr>
        <w:spacing w:after="0"/>
      </w:pPr>
      <w:r>
        <w:t>• Heating failure – Below a temperature of 16 ̊C</w:t>
      </w:r>
    </w:p>
    <w:p w14:paraId="33A2A6D7" w14:textId="05D591F3" w:rsidR="00837995" w:rsidRDefault="00837995" w:rsidP="00837995">
      <w:pPr>
        <w:spacing w:after="0"/>
      </w:pPr>
      <w:r>
        <w:t xml:space="preserve">These may result in full closure, until safety can be ensured. In the event of heating </w:t>
      </w:r>
      <w:r w:rsidR="00005655">
        <w:t>failure,</w:t>
      </w:r>
      <w:r>
        <w:t xml:space="preserve"> we will use</w:t>
      </w:r>
    </w:p>
    <w:p w14:paraId="01E754DC" w14:textId="2D3A086C" w:rsidR="00837995" w:rsidRDefault="00837995" w:rsidP="00837995">
      <w:pPr>
        <w:spacing w:after="0"/>
      </w:pPr>
      <w:r>
        <w:t>temporary heating</w:t>
      </w:r>
      <w:r w:rsidR="00D763FF">
        <w:t>.</w:t>
      </w:r>
    </w:p>
    <w:p w14:paraId="7E74A602" w14:textId="77777777" w:rsidR="00837995" w:rsidRDefault="00837995" w:rsidP="00837995">
      <w:pPr>
        <w:spacing w:after="0"/>
      </w:pPr>
    </w:p>
    <w:p w14:paraId="7CD65380" w14:textId="59F7361A" w:rsidR="00837995" w:rsidRDefault="00837995" w:rsidP="00837995">
      <w:pPr>
        <w:spacing w:after="0"/>
      </w:pPr>
      <w:r>
        <w:t>Total closure</w:t>
      </w:r>
      <w:r w:rsidR="00D763FF">
        <w:t xml:space="preserve"> w</w:t>
      </w:r>
      <w:r>
        <w:t>ill take effect if the Manager and C</w:t>
      </w:r>
      <w:r w:rsidR="00D763FF">
        <w:t>ommittee Chair</w:t>
      </w:r>
      <w:r>
        <w:t xml:space="preserve"> decide that safety is</w:t>
      </w:r>
      <w:r w:rsidR="001D0668">
        <w:t xml:space="preserve"> </w:t>
      </w:r>
      <w:r>
        <w:t xml:space="preserve">compromised, in this instance parents will be informed as soon as reasonably possible by mobile phone. </w:t>
      </w:r>
    </w:p>
    <w:p w14:paraId="454E4EA9" w14:textId="77777777" w:rsidR="00837995" w:rsidRDefault="00837995" w:rsidP="00837995">
      <w:pPr>
        <w:spacing w:after="0"/>
      </w:pPr>
    </w:p>
    <w:p w14:paraId="2F467EF3" w14:textId="1AECC865" w:rsidR="00837995" w:rsidRDefault="00D763FF" w:rsidP="00837995">
      <w:pPr>
        <w:spacing w:after="0"/>
      </w:pPr>
      <w:r>
        <w:t>A l</w:t>
      </w:r>
      <w:r w:rsidR="00837995">
        <w:t>imited service</w:t>
      </w:r>
      <w:r>
        <w:t xml:space="preserve"> w</w:t>
      </w:r>
      <w:r w:rsidR="00837995">
        <w:t>ill take effect if staff numbers fall below the legal adult/child ratio</w:t>
      </w:r>
      <w:r>
        <w:t xml:space="preserve"> o</w:t>
      </w:r>
      <w:r w:rsidR="00837995">
        <w:t>ur normal policy ratio is:</w:t>
      </w:r>
    </w:p>
    <w:p w14:paraId="69418FE5" w14:textId="6D2AC65A" w:rsidR="00D763FF" w:rsidRDefault="00837995" w:rsidP="00005655">
      <w:pPr>
        <w:pStyle w:val="ListParagraph"/>
        <w:numPr>
          <w:ilvl w:val="0"/>
          <w:numId w:val="6"/>
        </w:numPr>
        <w:spacing w:after="0"/>
      </w:pPr>
      <w:r>
        <w:t>1</w:t>
      </w:r>
      <w:r w:rsidR="00D763FF">
        <w:t xml:space="preserve"> adult to </w:t>
      </w:r>
      <w:r>
        <w:t xml:space="preserve">4 </w:t>
      </w:r>
      <w:r w:rsidR="00D763FF">
        <w:t>two-year-olds</w:t>
      </w:r>
    </w:p>
    <w:p w14:paraId="7ECB5C4A" w14:textId="228C3619" w:rsidR="00D763FF" w:rsidRDefault="00D763FF" w:rsidP="00005655">
      <w:pPr>
        <w:pStyle w:val="ListParagraph"/>
        <w:numPr>
          <w:ilvl w:val="0"/>
          <w:numId w:val="6"/>
        </w:numPr>
        <w:spacing w:after="0"/>
      </w:pPr>
      <w:r>
        <w:t>1 adult to 8 three/</w:t>
      </w:r>
      <w:r w:rsidR="00005655">
        <w:t>four-year-old</w:t>
      </w:r>
      <w:r w:rsidR="005C5920">
        <w:t>s</w:t>
      </w:r>
    </w:p>
    <w:p w14:paraId="264C5193" w14:textId="77777777" w:rsidR="00D763FF" w:rsidRDefault="00D763FF" w:rsidP="00D763FF">
      <w:pPr>
        <w:spacing w:after="0"/>
      </w:pPr>
    </w:p>
    <w:p w14:paraId="6E7C1D38" w14:textId="77777777" w:rsidR="00D763FF" w:rsidRDefault="00D763FF" w:rsidP="00D763FF">
      <w:pPr>
        <w:spacing w:after="0"/>
      </w:pPr>
    </w:p>
    <w:sectPr w:rsidR="00D763FF" w:rsidSect="00A03D0C">
      <w:footerReference w:type="default" r:id="rId7"/>
      <w:pgSz w:w="11906" w:h="16838"/>
      <w:pgMar w:top="720" w:right="720" w:bottom="720" w:left="720" w:header="708" w:footer="0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45028" w14:textId="77777777" w:rsidR="00DA4A26" w:rsidRDefault="00DA4A26" w:rsidP="00357D1B">
      <w:pPr>
        <w:spacing w:after="0" w:line="240" w:lineRule="auto"/>
      </w:pPr>
      <w:r>
        <w:separator/>
      </w:r>
    </w:p>
  </w:endnote>
  <w:endnote w:type="continuationSeparator" w:id="0">
    <w:p w14:paraId="31C3A7FA" w14:textId="77777777" w:rsidR="00DA4A26" w:rsidRDefault="00DA4A26" w:rsidP="00357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76979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5220B4" w14:textId="04538C1A" w:rsidR="00357D1B" w:rsidRDefault="00357D1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CFB0A9A" w14:textId="77777777" w:rsidR="00357D1B" w:rsidRDefault="00357D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000AD" w14:textId="77777777" w:rsidR="00DA4A26" w:rsidRDefault="00DA4A26" w:rsidP="00357D1B">
      <w:pPr>
        <w:spacing w:after="0" w:line="240" w:lineRule="auto"/>
      </w:pPr>
      <w:r>
        <w:separator/>
      </w:r>
    </w:p>
  </w:footnote>
  <w:footnote w:type="continuationSeparator" w:id="0">
    <w:p w14:paraId="511894CD" w14:textId="77777777" w:rsidR="00DA4A26" w:rsidRDefault="00DA4A26" w:rsidP="00357D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67FC3"/>
    <w:multiLevelType w:val="hybridMultilevel"/>
    <w:tmpl w:val="6966C8D6"/>
    <w:lvl w:ilvl="0" w:tplc="8A8A4CFA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08654F"/>
    <w:multiLevelType w:val="hybridMultilevel"/>
    <w:tmpl w:val="94C86744"/>
    <w:lvl w:ilvl="0" w:tplc="8A8A4CFA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78541B"/>
    <w:multiLevelType w:val="hybridMultilevel"/>
    <w:tmpl w:val="B4965D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734B79"/>
    <w:multiLevelType w:val="hybridMultilevel"/>
    <w:tmpl w:val="45EA78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B4C6C"/>
    <w:multiLevelType w:val="hybridMultilevel"/>
    <w:tmpl w:val="FEFC940C"/>
    <w:lvl w:ilvl="0" w:tplc="8A8A4CFA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C0F4F50"/>
    <w:multiLevelType w:val="hybridMultilevel"/>
    <w:tmpl w:val="C6C631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3045712">
    <w:abstractNumId w:val="5"/>
  </w:num>
  <w:num w:numId="2" w16cid:durableId="1202403647">
    <w:abstractNumId w:val="2"/>
  </w:num>
  <w:num w:numId="3" w16cid:durableId="964655398">
    <w:abstractNumId w:val="3"/>
  </w:num>
  <w:num w:numId="4" w16cid:durableId="1120615173">
    <w:abstractNumId w:val="1"/>
  </w:num>
  <w:num w:numId="5" w16cid:durableId="2034456945">
    <w:abstractNumId w:val="4"/>
  </w:num>
  <w:num w:numId="6" w16cid:durableId="129368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995"/>
    <w:rsid w:val="00005655"/>
    <w:rsid w:val="001D0668"/>
    <w:rsid w:val="002150B4"/>
    <w:rsid w:val="00225F6A"/>
    <w:rsid w:val="003054F2"/>
    <w:rsid w:val="00357D1B"/>
    <w:rsid w:val="005C5920"/>
    <w:rsid w:val="00837995"/>
    <w:rsid w:val="009F6BF8"/>
    <w:rsid w:val="00A03D0C"/>
    <w:rsid w:val="00A92424"/>
    <w:rsid w:val="00C02C70"/>
    <w:rsid w:val="00D763FF"/>
    <w:rsid w:val="00D904A6"/>
    <w:rsid w:val="00DA4A26"/>
    <w:rsid w:val="00F85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E98970"/>
  <w15:chartTrackingRefBased/>
  <w15:docId w15:val="{F553B735-CAE9-4887-A8A8-630DADF41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63F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7D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7D1B"/>
  </w:style>
  <w:style w:type="paragraph" w:styleId="Footer">
    <w:name w:val="footer"/>
    <w:basedOn w:val="Normal"/>
    <w:link w:val="FooterChar"/>
    <w:uiPriority w:val="99"/>
    <w:unhideWhenUsed/>
    <w:rsid w:val="00357D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7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GUEST</dc:creator>
  <cp:keywords/>
  <dc:description/>
  <cp:lastModifiedBy>JULIE GUEST</cp:lastModifiedBy>
  <cp:revision>9</cp:revision>
  <dcterms:created xsi:type="dcterms:W3CDTF">2021-01-16T17:50:00Z</dcterms:created>
  <dcterms:modified xsi:type="dcterms:W3CDTF">2023-07-12T15:17:00Z</dcterms:modified>
</cp:coreProperties>
</file>